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FORMULÁŘ PRO REKLAMACI</w:t>
      </w:r>
    </w:p>
    <w:p w:rsidR="00000000" w:rsidDel="00000000" w:rsidP="00000000" w:rsidRDefault="00000000" w:rsidRPr="00000000" w14:paraId="00000002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Adresát: </w:t>
        <w:tab/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0"/>
            <w:szCs w:val="20"/>
            <w:u w:val="single"/>
            <w:rtl w:val="0"/>
          </w:rPr>
          <w:t xml:space="preserve">auto-podlahy.cz</w:t>
        </w:r>
      </w:hyperlink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/ eshop.auto-podlahy.cz</w:t>
        <w:br w:type="textWrapping"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Petr Kubíček</w:t>
        <w:br w:type="textWrapping"/>
        <w:tab/>
        <w:tab/>
        <w:t xml:space="preserve">IČO 1191142</w:t>
        <w:br w:type="textWrapping"/>
        <w:tab/>
        <w:tab/>
        <w:t xml:space="preserve">DIČ CZ891126476</w:t>
      </w:r>
    </w:p>
    <w:p w:rsidR="00000000" w:rsidDel="00000000" w:rsidP="00000000" w:rsidRDefault="00000000" w:rsidRPr="00000000" w14:paraId="00000003">
      <w:pPr>
        <w:spacing w:after="200" w:line="300" w:lineRule="auto"/>
        <w:ind w:left="720" w:firstLine="720"/>
        <w:jc w:val="both"/>
        <w:rPr>
          <w:rFonts w:ascii="Calibri" w:cs="Calibri" w:eastAsia="Calibri" w:hAnsi="Calibri"/>
          <w:b w:val="1"/>
          <w:sz w:val="20"/>
          <w:szCs w:val="20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0"/>
            <w:szCs w:val="20"/>
            <w:u w:val="single"/>
            <w:rtl w:val="0"/>
          </w:rPr>
          <w:t xml:space="preserve">info@auto-podlahy.cz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300" w:lineRule="auto"/>
        <w:ind w:left="720" w:firstLine="7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Datová schránka: zu84cnz</w:t>
      </w:r>
    </w:p>
    <w:p w:rsidR="00000000" w:rsidDel="00000000" w:rsidP="00000000" w:rsidRDefault="00000000" w:rsidRPr="00000000" w14:paraId="00000005">
      <w:pPr>
        <w:spacing w:after="200" w:line="300" w:lineRule="auto"/>
        <w:ind w:left="720" w:firstLine="7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Adresa sídla: Josefa Obadala 3400, 767 01 Kroměříž</w:t>
      </w:r>
    </w:p>
    <w:p w:rsidR="00000000" w:rsidDel="00000000" w:rsidP="00000000" w:rsidRDefault="00000000" w:rsidRPr="00000000" w14:paraId="00000006">
      <w:pPr>
        <w:spacing w:after="200" w:line="300" w:lineRule="auto"/>
        <w:ind w:left="720" w:firstLine="72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Adresa pro doručení: Areál Fako, Budova SP Werko Kotojedská 2588 767 01 Kroměříž. </w:t>
      </w:r>
    </w:p>
    <w:p w:rsidR="00000000" w:rsidDel="00000000" w:rsidP="00000000" w:rsidRDefault="00000000" w:rsidRPr="00000000" w14:paraId="00000007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Uplatnění reklamace</w:t>
      </w:r>
    </w:p>
    <w:tbl>
      <w:tblPr>
        <w:tblStyle w:val="Table1"/>
        <w:tblpPr w:leftFromText="141" w:rightFromText="141" w:topFromText="0" w:bottomFromText="0" w:vertAnchor="text" w:horzAnchor="text" w:tblpX="0" w:tblpY="259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783"/>
        <w:tblGridChange w:id="0">
          <w:tblGrid>
            <w:gridCol w:w="3397"/>
            <w:gridCol w:w="5783"/>
          </w:tblGrid>
        </w:tblGridChange>
      </w:tblGrid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Datum uzavření Smlouvy: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Zboží, které je reklamováno: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Popis vad Zboží: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Navrhovaný způsob pro vyřízení reklamace: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00" w:before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000000" w:rsidDel="00000000" w:rsidP="00000000" w:rsidRDefault="00000000" w:rsidRPr="00000000" w14:paraId="00000017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Datum: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Podpis: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auto-podlahy.cz" TargetMode="External"/><Relationship Id="rId7" Type="http://schemas.openxmlformats.org/officeDocument/2006/relationships/hyperlink" Target="mailto:info@auto-podlah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